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0656" w14:textId="77777777" w:rsidR="002208E2" w:rsidRPr="002208E2" w:rsidRDefault="002208E2" w:rsidP="002208E2">
      <w:pPr>
        <w:spacing w:after="0" w:line="240" w:lineRule="auto"/>
        <w:jc w:val="center"/>
        <w:rPr>
          <w:rFonts w:ascii="Arial" w:eastAsia="Times New Roman" w:hAnsi="Arial" w:cs="Arial"/>
          <w:b/>
          <w:bCs/>
          <w:sz w:val="24"/>
          <w:szCs w:val="24"/>
          <w:u w:val="single"/>
        </w:rPr>
      </w:pPr>
      <w:r w:rsidRPr="002208E2">
        <w:rPr>
          <w:rFonts w:ascii="Arial" w:eastAsia="Times New Roman" w:hAnsi="Arial" w:cs="Arial"/>
          <w:b/>
          <w:bCs/>
          <w:sz w:val="24"/>
          <w:szCs w:val="24"/>
          <w:u w:val="single"/>
        </w:rPr>
        <w:t>Chaperone Policy</w:t>
      </w:r>
    </w:p>
    <w:p w14:paraId="7591E502" w14:textId="77777777" w:rsidR="002208E2" w:rsidRPr="002208E2" w:rsidRDefault="002208E2" w:rsidP="002208E2">
      <w:pPr>
        <w:spacing w:after="0" w:line="240" w:lineRule="auto"/>
        <w:rPr>
          <w:rFonts w:ascii="Arial" w:eastAsia="Times New Roman" w:hAnsi="Arial" w:cs="Arial"/>
          <w:sz w:val="24"/>
          <w:szCs w:val="24"/>
        </w:rPr>
      </w:pPr>
    </w:p>
    <w:p w14:paraId="790B80C6" w14:textId="77777777" w:rsidR="002208E2" w:rsidRPr="002208E2" w:rsidRDefault="002208E2" w:rsidP="002208E2">
      <w:pPr>
        <w:spacing w:after="0" w:line="240" w:lineRule="auto"/>
        <w:ind w:left="360"/>
        <w:rPr>
          <w:rFonts w:ascii="Arial" w:eastAsia="Times New Roman" w:hAnsi="Arial" w:cs="Arial"/>
          <w:sz w:val="24"/>
          <w:szCs w:val="24"/>
        </w:rPr>
      </w:pPr>
      <w:r w:rsidRPr="002208E2">
        <w:rPr>
          <w:rFonts w:ascii="Arial" w:eastAsia="Times New Roman" w:hAnsi="Arial" w:cs="Arial"/>
          <w:sz w:val="24"/>
          <w:szCs w:val="24"/>
        </w:rPr>
        <w:t xml:space="preserve">Bridges Medical Practice has a chaperone policy in line with the General Medical Council guidelines from December 2001 and following on from the </w:t>
      </w:r>
      <w:proofErr w:type="spellStart"/>
      <w:r w:rsidRPr="002208E2">
        <w:rPr>
          <w:rFonts w:ascii="Arial" w:eastAsia="Times New Roman" w:hAnsi="Arial" w:cs="Arial"/>
          <w:sz w:val="24"/>
          <w:szCs w:val="24"/>
        </w:rPr>
        <w:t>Ayling</w:t>
      </w:r>
      <w:proofErr w:type="spellEnd"/>
      <w:r w:rsidRPr="002208E2">
        <w:rPr>
          <w:rFonts w:ascii="Arial" w:eastAsia="Times New Roman" w:hAnsi="Arial" w:cs="Arial"/>
          <w:sz w:val="24"/>
          <w:szCs w:val="24"/>
        </w:rPr>
        <w:t xml:space="preserve"> report September 2004.</w:t>
      </w:r>
    </w:p>
    <w:p w14:paraId="4958204B" w14:textId="77777777" w:rsidR="002208E2" w:rsidRPr="002208E2" w:rsidRDefault="002208E2" w:rsidP="002208E2">
      <w:pPr>
        <w:spacing w:after="0" w:line="240" w:lineRule="auto"/>
        <w:rPr>
          <w:rFonts w:ascii="Arial" w:eastAsia="Times New Roman" w:hAnsi="Arial" w:cs="Arial"/>
          <w:sz w:val="24"/>
          <w:szCs w:val="24"/>
        </w:rPr>
      </w:pPr>
    </w:p>
    <w:p w14:paraId="54DBBA88" w14:textId="77777777" w:rsidR="002208E2" w:rsidRPr="002208E2" w:rsidRDefault="002208E2" w:rsidP="002208E2">
      <w:pPr>
        <w:numPr>
          <w:ilvl w:val="0"/>
          <w:numId w:val="1"/>
        </w:numPr>
        <w:spacing w:after="0" w:line="240" w:lineRule="auto"/>
        <w:rPr>
          <w:rFonts w:ascii="Arial" w:eastAsia="Times New Roman" w:hAnsi="Arial" w:cs="Arial"/>
          <w:sz w:val="24"/>
          <w:szCs w:val="24"/>
        </w:rPr>
      </w:pPr>
      <w:r w:rsidRPr="002208E2">
        <w:rPr>
          <w:rFonts w:ascii="Arial" w:eastAsia="Times New Roman" w:hAnsi="Arial" w:cs="Arial"/>
          <w:sz w:val="24"/>
          <w:szCs w:val="24"/>
        </w:rPr>
        <w:t>Chaperones will be offered routinely to every patient for an intimate examination involving the breasts, genitalia or rectum.</w:t>
      </w:r>
    </w:p>
    <w:p w14:paraId="0C8FD2B8" w14:textId="77777777" w:rsidR="002208E2" w:rsidRPr="002208E2" w:rsidRDefault="002208E2" w:rsidP="002208E2">
      <w:pPr>
        <w:spacing w:after="0" w:line="240" w:lineRule="auto"/>
        <w:rPr>
          <w:rFonts w:ascii="Arial" w:eastAsia="Times New Roman" w:hAnsi="Arial" w:cs="Arial"/>
          <w:sz w:val="24"/>
          <w:szCs w:val="24"/>
        </w:rPr>
      </w:pPr>
    </w:p>
    <w:p w14:paraId="0493921F" w14:textId="77777777" w:rsidR="002208E2" w:rsidRPr="002208E2" w:rsidRDefault="002208E2" w:rsidP="002208E2">
      <w:pPr>
        <w:numPr>
          <w:ilvl w:val="0"/>
          <w:numId w:val="1"/>
        </w:numPr>
        <w:spacing w:after="0" w:line="240" w:lineRule="auto"/>
        <w:rPr>
          <w:rFonts w:ascii="Arial" w:eastAsia="Times New Roman" w:hAnsi="Arial" w:cs="Arial"/>
          <w:sz w:val="24"/>
          <w:szCs w:val="24"/>
        </w:rPr>
      </w:pPr>
      <w:r w:rsidRPr="002208E2">
        <w:rPr>
          <w:rFonts w:ascii="Arial" w:eastAsia="Times New Roman" w:hAnsi="Arial" w:cs="Arial"/>
          <w:sz w:val="24"/>
          <w:szCs w:val="24"/>
        </w:rPr>
        <w:t>For every intimate examination, the reason for it should be explained and what the examination involves.  This is also good practice for other less intimate examinations such as fundoscopy or examining the axillae for lymphadenopathy.</w:t>
      </w:r>
    </w:p>
    <w:p w14:paraId="2C59685C" w14:textId="77777777" w:rsidR="002208E2" w:rsidRPr="002208E2" w:rsidRDefault="002208E2" w:rsidP="002208E2">
      <w:pPr>
        <w:spacing w:after="0" w:line="240" w:lineRule="auto"/>
        <w:rPr>
          <w:rFonts w:ascii="Arial" w:eastAsia="Times New Roman" w:hAnsi="Arial" w:cs="Arial"/>
          <w:sz w:val="24"/>
          <w:szCs w:val="24"/>
        </w:rPr>
      </w:pPr>
    </w:p>
    <w:p w14:paraId="7D0554A1" w14:textId="77777777" w:rsidR="002208E2" w:rsidRPr="002208E2" w:rsidRDefault="002208E2" w:rsidP="002208E2">
      <w:pPr>
        <w:numPr>
          <w:ilvl w:val="0"/>
          <w:numId w:val="1"/>
        </w:numPr>
        <w:spacing w:after="0" w:line="240" w:lineRule="auto"/>
        <w:rPr>
          <w:rFonts w:ascii="Arial" w:eastAsia="Times New Roman" w:hAnsi="Arial" w:cs="Arial"/>
          <w:sz w:val="24"/>
          <w:szCs w:val="24"/>
        </w:rPr>
      </w:pPr>
      <w:r w:rsidRPr="002208E2">
        <w:rPr>
          <w:rFonts w:ascii="Arial" w:eastAsia="Times New Roman" w:hAnsi="Arial" w:cs="Arial"/>
          <w:sz w:val="24"/>
          <w:szCs w:val="24"/>
        </w:rPr>
        <w:t>Permission should then be obtained from the patient to perform the examination.</w:t>
      </w:r>
    </w:p>
    <w:p w14:paraId="508CA211" w14:textId="77777777" w:rsidR="002208E2" w:rsidRPr="002208E2" w:rsidRDefault="002208E2" w:rsidP="002208E2">
      <w:pPr>
        <w:spacing w:after="0" w:line="240" w:lineRule="auto"/>
        <w:rPr>
          <w:rFonts w:ascii="Arial" w:eastAsia="Times New Roman" w:hAnsi="Arial" w:cs="Arial"/>
          <w:sz w:val="24"/>
          <w:szCs w:val="24"/>
        </w:rPr>
      </w:pPr>
    </w:p>
    <w:p w14:paraId="3E325080" w14:textId="77777777" w:rsidR="002208E2" w:rsidRPr="002208E2" w:rsidRDefault="002208E2" w:rsidP="002208E2">
      <w:pPr>
        <w:numPr>
          <w:ilvl w:val="0"/>
          <w:numId w:val="1"/>
        </w:numPr>
        <w:spacing w:after="0" w:line="240" w:lineRule="auto"/>
        <w:rPr>
          <w:rFonts w:ascii="Arial" w:eastAsia="Times New Roman" w:hAnsi="Arial" w:cs="Arial"/>
          <w:sz w:val="24"/>
          <w:szCs w:val="24"/>
        </w:rPr>
      </w:pPr>
      <w:r w:rsidRPr="002208E2">
        <w:rPr>
          <w:rFonts w:ascii="Arial" w:eastAsia="Times New Roman" w:hAnsi="Arial" w:cs="Arial"/>
          <w:sz w:val="24"/>
          <w:szCs w:val="24"/>
        </w:rPr>
        <w:t>A trained chaperone should then be offered to the patient.  Untrained administration and medical staff or friends should not be expected to be used as chaperones.  Bridges Medical Practice will offer training to all admin and nursing staff as chaperones.</w:t>
      </w:r>
    </w:p>
    <w:p w14:paraId="2B470EAD" w14:textId="77777777" w:rsidR="002208E2" w:rsidRPr="002208E2" w:rsidRDefault="002208E2" w:rsidP="002208E2">
      <w:pPr>
        <w:spacing w:after="0" w:line="240" w:lineRule="auto"/>
        <w:rPr>
          <w:rFonts w:ascii="Arial" w:eastAsia="Times New Roman" w:hAnsi="Arial" w:cs="Arial"/>
          <w:sz w:val="24"/>
          <w:szCs w:val="24"/>
        </w:rPr>
      </w:pPr>
    </w:p>
    <w:p w14:paraId="600AC3F5" w14:textId="77777777" w:rsidR="002208E2" w:rsidRPr="002208E2" w:rsidRDefault="002208E2" w:rsidP="002208E2">
      <w:pPr>
        <w:numPr>
          <w:ilvl w:val="0"/>
          <w:numId w:val="1"/>
        </w:numPr>
        <w:spacing w:after="0" w:line="240" w:lineRule="auto"/>
        <w:rPr>
          <w:rFonts w:ascii="Arial" w:eastAsia="Times New Roman" w:hAnsi="Arial" w:cs="Arial"/>
          <w:sz w:val="24"/>
          <w:szCs w:val="24"/>
        </w:rPr>
      </w:pPr>
      <w:r w:rsidRPr="002208E2">
        <w:rPr>
          <w:rFonts w:ascii="Arial" w:eastAsia="Times New Roman" w:hAnsi="Arial" w:cs="Arial"/>
          <w:sz w:val="24"/>
          <w:szCs w:val="24"/>
        </w:rPr>
        <w:t>Explain to the patient the role of the chaperone, and that they will be standing inside of the curtain and document in the notes the name of the person doing the chaperone.</w:t>
      </w:r>
    </w:p>
    <w:p w14:paraId="180C884A" w14:textId="77777777" w:rsidR="002208E2" w:rsidRPr="002208E2" w:rsidRDefault="002208E2" w:rsidP="002208E2">
      <w:pPr>
        <w:spacing w:after="0" w:line="240" w:lineRule="auto"/>
        <w:rPr>
          <w:rFonts w:ascii="Arial" w:eastAsia="Times New Roman" w:hAnsi="Arial" w:cs="Arial"/>
          <w:sz w:val="24"/>
          <w:szCs w:val="24"/>
        </w:rPr>
      </w:pPr>
    </w:p>
    <w:p w14:paraId="33D54325" w14:textId="77777777" w:rsidR="002208E2" w:rsidRPr="002208E2" w:rsidRDefault="002208E2" w:rsidP="002208E2">
      <w:pPr>
        <w:numPr>
          <w:ilvl w:val="0"/>
          <w:numId w:val="1"/>
        </w:numPr>
        <w:spacing w:after="0" w:line="240" w:lineRule="auto"/>
        <w:rPr>
          <w:rFonts w:ascii="Arial" w:eastAsia="Times New Roman" w:hAnsi="Arial" w:cs="Arial"/>
          <w:sz w:val="24"/>
          <w:szCs w:val="24"/>
        </w:rPr>
      </w:pPr>
      <w:r w:rsidRPr="002208E2">
        <w:rPr>
          <w:rFonts w:ascii="Arial" w:eastAsia="Times New Roman" w:hAnsi="Arial" w:cs="Arial"/>
          <w:sz w:val="24"/>
          <w:szCs w:val="24"/>
        </w:rPr>
        <w:t>The patient however, can decline having a chaperone, many will, but that needs to be documented in the notes as well.</w:t>
      </w:r>
    </w:p>
    <w:p w14:paraId="177DA821" w14:textId="77777777" w:rsidR="002208E2" w:rsidRPr="002208E2" w:rsidRDefault="002208E2" w:rsidP="002208E2">
      <w:pPr>
        <w:spacing w:after="0" w:line="240" w:lineRule="auto"/>
        <w:rPr>
          <w:rFonts w:ascii="Arial" w:eastAsia="Times New Roman" w:hAnsi="Arial" w:cs="Arial"/>
          <w:sz w:val="24"/>
          <w:szCs w:val="24"/>
        </w:rPr>
      </w:pPr>
    </w:p>
    <w:p w14:paraId="4AA7AA9E" w14:textId="77777777" w:rsidR="002208E2" w:rsidRPr="002208E2" w:rsidRDefault="002208E2" w:rsidP="002208E2">
      <w:pPr>
        <w:numPr>
          <w:ilvl w:val="0"/>
          <w:numId w:val="1"/>
        </w:numPr>
        <w:spacing w:after="0" w:line="240" w:lineRule="auto"/>
        <w:rPr>
          <w:rFonts w:ascii="Arial" w:eastAsia="Times New Roman" w:hAnsi="Arial" w:cs="Arial"/>
          <w:sz w:val="24"/>
          <w:szCs w:val="24"/>
        </w:rPr>
      </w:pPr>
      <w:r w:rsidRPr="002208E2">
        <w:rPr>
          <w:rFonts w:ascii="Arial" w:eastAsia="Times New Roman" w:hAnsi="Arial" w:cs="Arial"/>
          <w:sz w:val="24"/>
          <w:szCs w:val="24"/>
        </w:rPr>
        <w:t>The chaperone should be available both whilst the patient undresses and then re-dresses after the examination.  The patient needs to be given privacy to do this - this means practically placing them behind the screen and they should have the use of drapes to maintain privacy.  Unless the patient is frail they should not be helped by the doctor to undress.  During the examination the doctor needs to be cautious what they say and best practice would be to make no clinical comments during the examination except enough to put the patient at ease.  Then wait until the chaperone is out of the room until the clinical case is discussed for confidentiality reasons.</w:t>
      </w:r>
    </w:p>
    <w:p w14:paraId="1D4944D2" w14:textId="77777777" w:rsidR="002208E2" w:rsidRPr="002208E2" w:rsidRDefault="002208E2" w:rsidP="002208E2">
      <w:pPr>
        <w:spacing w:after="0" w:line="240" w:lineRule="auto"/>
        <w:ind w:left="720"/>
        <w:rPr>
          <w:rFonts w:ascii="Arial" w:eastAsia="Times New Roman" w:hAnsi="Arial" w:cs="Arial"/>
          <w:sz w:val="24"/>
          <w:szCs w:val="24"/>
        </w:rPr>
      </w:pPr>
    </w:p>
    <w:p w14:paraId="1EE1E277" w14:textId="77777777" w:rsidR="002208E2" w:rsidRPr="002208E2" w:rsidRDefault="002208E2" w:rsidP="002208E2">
      <w:pPr>
        <w:numPr>
          <w:ilvl w:val="0"/>
          <w:numId w:val="1"/>
        </w:numPr>
        <w:spacing w:after="0" w:line="240" w:lineRule="auto"/>
        <w:rPr>
          <w:rFonts w:ascii="Arial" w:eastAsia="Times New Roman" w:hAnsi="Arial" w:cs="Arial"/>
          <w:sz w:val="24"/>
          <w:szCs w:val="24"/>
        </w:rPr>
      </w:pPr>
      <w:r w:rsidRPr="002208E2">
        <w:rPr>
          <w:rFonts w:ascii="Arial" w:eastAsia="Times New Roman" w:hAnsi="Arial" w:cs="Arial"/>
          <w:sz w:val="24"/>
          <w:szCs w:val="24"/>
        </w:rPr>
        <w:t>The chaperone should also make a note in EMIS that they have been present during the examination.</w:t>
      </w:r>
    </w:p>
    <w:p w14:paraId="5AB9AF38" w14:textId="77777777" w:rsidR="002208E2" w:rsidRPr="002208E2" w:rsidRDefault="002208E2" w:rsidP="002208E2">
      <w:pPr>
        <w:spacing w:after="0" w:line="240" w:lineRule="auto"/>
        <w:rPr>
          <w:rFonts w:ascii="Arial" w:eastAsia="Times New Roman" w:hAnsi="Arial" w:cs="Arial"/>
          <w:sz w:val="24"/>
          <w:szCs w:val="24"/>
        </w:rPr>
      </w:pPr>
    </w:p>
    <w:p w14:paraId="2083D5D5" w14:textId="77777777" w:rsidR="002208E2" w:rsidRPr="002208E2" w:rsidRDefault="002208E2" w:rsidP="002208E2">
      <w:pPr>
        <w:numPr>
          <w:ilvl w:val="0"/>
          <w:numId w:val="1"/>
        </w:numPr>
        <w:spacing w:after="0" w:line="240" w:lineRule="auto"/>
        <w:rPr>
          <w:rFonts w:ascii="Arial" w:eastAsia="Times New Roman" w:hAnsi="Arial" w:cs="Arial"/>
          <w:sz w:val="24"/>
          <w:szCs w:val="24"/>
        </w:rPr>
      </w:pPr>
      <w:r w:rsidRPr="002208E2">
        <w:rPr>
          <w:rFonts w:ascii="Arial" w:eastAsia="Times New Roman" w:hAnsi="Arial" w:cs="Arial"/>
          <w:sz w:val="24"/>
          <w:szCs w:val="24"/>
        </w:rPr>
        <w:t>All the above applies to home visits but clearly on some occasions there may be no chaperone available and the clinical situation may demand an urgent intimate examination but again everything should be documented in the computer notes on return.</w:t>
      </w:r>
    </w:p>
    <w:p w14:paraId="7CAF01B9" w14:textId="77777777" w:rsidR="002208E2" w:rsidRDefault="002208E2" w:rsidP="002208E2">
      <w:pPr>
        <w:shd w:val="clear" w:color="auto" w:fill="FFFFFF"/>
        <w:spacing w:before="100" w:beforeAutospacing="1" w:after="150" w:line="240" w:lineRule="auto"/>
        <w:outlineLvl w:val="2"/>
        <w:rPr>
          <w:rFonts w:ascii="Arial" w:eastAsia="Times New Roman" w:hAnsi="Arial" w:cs="Arial"/>
          <w:b/>
          <w:bCs/>
          <w:color w:val="0073C2"/>
          <w:sz w:val="24"/>
          <w:szCs w:val="24"/>
          <w:lang w:val="en" w:eastAsia="en-GB"/>
        </w:rPr>
      </w:pPr>
    </w:p>
    <w:p w14:paraId="60E222FF" w14:textId="77777777" w:rsidR="002208E2" w:rsidRDefault="002208E2" w:rsidP="002208E2">
      <w:pPr>
        <w:shd w:val="clear" w:color="auto" w:fill="FFFFFF"/>
        <w:spacing w:before="100" w:beforeAutospacing="1" w:after="150" w:line="240" w:lineRule="auto"/>
        <w:outlineLvl w:val="2"/>
        <w:rPr>
          <w:rFonts w:ascii="Arial" w:eastAsia="Times New Roman" w:hAnsi="Arial" w:cs="Arial"/>
          <w:b/>
          <w:bCs/>
          <w:color w:val="0073C2"/>
          <w:sz w:val="24"/>
          <w:szCs w:val="24"/>
          <w:lang w:val="en" w:eastAsia="en-GB"/>
        </w:rPr>
      </w:pPr>
    </w:p>
    <w:p w14:paraId="5E65762A" w14:textId="77777777" w:rsidR="002208E2" w:rsidRPr="002208E2" w:rsidRDefault="002208E2" w:rsidP="002208E2">
      <w:pPr>
        <w:shd w:val="clear" w:color="auto" w:fill="FFFFFF"/>
        <w:spacing w:before="100" w:beforeAutospacing="1" w:after="150" w:line="240" w:lineRule="auto"/>
        <w:outlineLvl w:val="2"/>
        <w:rPr>
          <w:rFonts w:ascii="Arial" w:eastAsia="Times New Roman" w:hAnsi="Arial" w:cs="Arial"/>
          <w:b/>
          <w:bCs/>
          <w:color w:val="0073C2"/>
          <w:sz w:val="24"/>
          <w:szCs w:val="24"/>
          <w:lang w:val="en" w:eastAsia="en-GB"/>
        </w:rPr>
      </w:pPr>
      <w:r w:rsidRPr="002208E2">
        <w:rPr>
          <w:rFonts w:ascii="Arial" w:eastAsia="Times New Roman" w:hAnsi="Arial" w:cs="Arial"/>
          <w:b/>
          <w:bCs/>
          <w:color w:val="0073C2"/>
          <w:sz w:val="24"/>
          <w:szCs w:val="24"/>
          <w:lang w:val="en" w:eastAsia="en-GB"/>
        </w:rPr>
        <w:t>Further information</w:t>
      </w:r>
    </w:p>
    <w:p w14:paraId="757307D0" w14:textId="77777777" w:rsidR="002208E2" w:rsidRPr="002208E2" w:rsidRDefault="002208E2" w:rsidP="002208E2">
      <w:pPr>
        <w:numPr>
          <w:ilvl w:val="0"/>
          <w:numId w:val="2"/>
        </w:numPr>
        <w:shd w:val="clear" w:color="auto" w:fill="FFFFFF"/>
        <w:spacing w:before="100" w:beforeAutospacing="1" w:after="100" w:afterAutospacing="1" w:line="240" w:lineRule="auto"/>
        <w:ind w:left="690"/>
        <w:rPr>
          <w:rFonts w:ascii="Arial" w:eastAsia="Times New Roman" w:hAnsi="Arial" w:cs="Arial"/>
          <w:color w:val="000F4D"/>
          <w:sz w:val="24"/>
          <w:szCs w:val="24"/>
          <w:lang w:val="en" w:eastAsia="en-GB"/>
        </w:rPr>
      </w:pPr>
      <w:r w:rsidRPr="002208E2">
        <w:rPr>
          <w:rFonts w:ascii="Arial" w:eastAsia="Times New Roman" w:hAnsi="Arial" w:cs="Arial"/>
          <w:color w:val="000F4D"/>
          <w:sz w:val="24"/>
          <w:szCs w:val="24"/>
          <w:lang w:val="en" w:eastAsia="en-GB"/>
        </w:rPr>
        <w:t xml:space="preserve">GMC, </w:t>
      </w:r>
      <w:r w:rsidRPr="002208E2">
        <w:rPr>
          <w:rFonts w:ascii="Arial" w:eastAsia="Times New Roman" w:hAnsi="Arial" w:cs="Arial"/>
          <w:i/>
          <w:iCs/>
          <w:color w:val="000F4D"/>
          <w:sz w:val="24"/>
          <w:szCs w:val="24"/>
          <w:lang w:val="en" w:eastAsia="en-GB"/>
        </w:rPr>
        <w:t>Good Medical Practice</w:t>
      </w:r>
      <w:r w:rsidRPr="002208E2">
        <w:rPr>
          <w:rFonts w:ascii="Arial" w:eastAsia="Times New Roman" w:hAnsi="Arial" w:cs="Arial"/>
          <w:color w:val="000F4D"/>
          <w:sz w:val="24"/>
          <w:szCs w:val="24"/>
          <w:lang w:val="en" w:eastAsia="en-GB"/>
        </w:rPr>
        <w:t xml:space="preserve"> 2013 – Explanatory guidance, </w:t>
      </w:r>
      <w:hyperlink r:id="rId7" w:history="1">
        <w:r w:rsidRPr="002208E2">
          <w:rPr>
            <w:rFonts w:ascii="Arial" w:eastAsia="Times New Roman" w:hAnsi="Arial" w:cs="Arial"/>
            <w:i/>
            <w:iCs/>
            <w:color w:val="0073C2"/>
            <w:sz w:val="24"/>
            <w:szCs w:val="24"/>
            <w:u w:val="single"/>
            <w:lang w:val="en" w:eastAsia="en-GB"/>
          </w:rPr>
          <w:t>Intimate Examinations and Chaperones</w:t>
        </w:r>
      </w:hyperlink>
    </w:p>
    <w:p w14:paraId="58FFBF9B" w14:textId="77777777" w:rsidR="002208E2" w:rsidRPr="002208E2" w:rsidRDefault="002208E2" w:rsidP="002208E2">
      <w:pPr>
        <w:numPr>
          <w:ilvl w:val="0"/>
          <w:numId w:val="2"/>
        </w:numPr>
        <w:shd w:val="clear" w:color="auto" w:fill="FFFFFF"/>
        <w:spacing w:before="100" w:beforeAutospacing="1" w:after="100" w:afterAutospacing="1" w:line="240" w:lineRule="auto"/>
        <w:ind w:left="690"/>
        <w:rPr>
          <w:rFonts w:ascii="Arial" w:eastAsia="Times New Roman" w:hAnsi="Arial" w:cs="Arial"/>
          <w:color w:val="000F4D"/>
          <w:sz w:val="24"/>
          <w:szCs w:val="24"/>
          <w:lang w:val="en" w:eastAsia="en-GB"/>
        </w:rPr>
      </w:pPr>
      <w:r w:rsidRPr="002208E2">
        <w:rPr>
          <w:rFonts w:ascii="Arial" w:eastAsia="Times New Roman" w:hAnsi="Arial" w:cs="Arial"/>
          <w:color w:val="000F4D"/>
          <w:sz w:val="24"/>
          <w:szCs w:val="24"/>
          <w:lang w:val="en" w:eastAsia="en-GB"/>
        </w:rPr>
        <w:t xml:space="preserve">Department of Health, </w:t>
      </w:r>
      <w:hyperlink r:id="rId8" w:history="1">
        <w:r w:rsidRPr="002208E2">
          <w:rPr>
            <w:rFonts w:ascii="Arial" w:eastAsia="Times New Roman" w:hAnsi="Arial" w:cs="Arial"/>
            <w:i/>
            <w:iCs/>
            <w:color w:val="0073C2"/>
            <w:sz w:val="24"/>
            <w:szCs w:val="24"/>
            <w:u w:val="single"/>
            <w:lang w:val="en" w:eastAsia="en-GB"/>
          </w:rPr>
          <w:t xml:space="preserve">Independent investigation into how the NHS handled allegations about the conduct of Clifford </w:t>
        </w:r>
        <w:proofErr w:type="spellStart"/>
        <w:r w:rsidRPr="002208E2">
          <w:rPr>
            <w:rFonts w:ascii="Arial" w:eastAsia="Times New Roman" w:hAnsi="Arial" w:cs="Arial"/>
            <w:i/>
            <w:iCs/>
            <w:color w:val="0073C2"/>
            <w:sz w:val="24"/>
            <w:szCs w:val="24"/>
            <w:u w:val="single"/>
            <w:lang w:val="en" w:eastAsia="en-GB"/>
          </w:rPr>
          <w:t>Ayling</w:t>
        </w:r>
        <w:proofErr w:type="spellEnd"/>
      </w:hyperlink>
      <w:r w:rsidRPr="002208E2">
        <w:rPr>
          <w:rFonts w:ascii="Arial" w:eastAsia="Times New Roman" w:hAnsi="Arial" w:cs="Arial"/>
          <w:color w:val="000F4D"/>
          <w:sz w:val="24"/>
          <w:szCs w:val="24"/>
          <w:lang w:val="en" w:eastAsia="en-GB"/>
        </w:rPr>
        <w:t xml:space="preserve"> 15 July 2004 </w:t>
      </w:r>
    </w:p>
    <w:p w14:paraId="66667FB0" w14:textId="77777777" w:rsidR="002208E2" w:rsidRPr="002208E2" w:rsidRDefault="002208E2" w:rsidP="002208E2">
      <w:pPr>
        <w:numPr>
          <w:ilvl w:val="0"/>
          <w:numId w:val="2"/>
        </w:numPr>
        <w:shd w:val="clear" w:color="auto" w:fill="FFFFFF"/>
        <w:spacing w:before="100" w:beforeAutospacing="1" w:after="100" w:afterAutospacing="1" w:line="240" w:lineRule="auto"/>
        <w:ind w:left="690"/>
        <w:rPr>
          <w:rFonts w:ascii="Arial" w:eastAsia="Times New Roman" w:hAnsi="Arial" w:cs="Arial"/>
          <w:color w:val="000F4D"/>
          <w:sz w:val="24"/>
          <w:szCs w:val="24"/>
          <w:lang w:val="en" w:eastAsia="en-GB"/>
        </w:rPr>
      </w:pPr>
      <w:r w:rsidRPr="002208E2">
        <w:rPr>
          <w:rFonts w:ascii="Arial" w:eastAsia="Times New Roman" w:hAnsi="Arial" w:cs="Arial"/>
          <w:color w:val="000F4D"/>
          <w:sz w:val="24"/>
          <w:szCs w:val="24"/>
          <w:lang w:val="en" w:eastAsia="en-GB"/>
        </w:rPr>
        <w:t xml:space="preserve">NHS Clinical Governance Support Team, </w:t>
      </w:r>
      <w:hyperlink r:id="rId9" w:history="1">
        <w:r w:rsidRPr="002208E2">
          <w:rPr>
            <w:rFonts w:ascii="Arial" w:eastAsia="Times New Roman" w:hAnsi="Arial" w:cs="Arial"/>
            <w:i/>
            <w:iCs/>
            <w:color w:val="0073C2"/>
            <w:sz w:val="24"/>
            <w:szCs w:val="24"/>
            <w:u w:val="single"/>
            <w:lang w:val="en" w:eastAsia="en-GB"/>
          </w:rPr>
          <w:t>Guidance on the Role and Effective Use of Chaperones in Primary and Continuity Care</w:t>
        </w:r>
      </w:hyperlink>
      <w:r w:rsidRPr="002208E2">
        <w:rPr>
          <w:rFonts w:ascii="Arial" w:eastAsia="Times New Roman" w:hAnsi="Arial" w:cs="Arial"/>
          <w:color w:val="000F4D"/>
          <w:sz w:val="24"/>
          <w:szCs w:val="24"/>
          <w:lang w:val="en" w:eastAsia="en-GB"/>
        </w:rPr>
        <w:t xml:space="preserve"> 2005</w:t>
      </w:r>
    </w:p>
    <w:p w14:paraId="053D6FBD" w14:textId="77777777" w:rsidR="002208E2" w:rsidRPr="002208E2" w:rsidRDefault="002208E2" w:rsidP="002208E2">
      <w:pPr>
        <w:numPr>
          <w:ilvl w:val="0"/>
          <w:numId w:val="2"/>
        </w:numPr>
        <w:shd w:val="clear" w:color="auto" w:fill="FFFFFF"/>
        <w:spacing w:before="100" w:beforeAutospacing="1" w:after="100" w:afterAutospacing="1" w:line="240" w:lineRule="auto"/>
        <w:ind w:left="690"/>
        <w:rPr>
          <w:rFonts w:ascii="Arial" w:eastAsia="Times New Roman" w:hAnsi="Arial" w:cs="Arial"/>
          <w:color w:val="000F4D"/>
          <w:sz w:val="24"/>
          <w:szCs w:val="24"/>
          <w:lang w:val="en" w:eastAsia="en-GB"/>
        </w:rPr>
      </w:pPr>
      <w:r w:rsidRPr="002208E2">
        <w:rPr>
          <w:rFonts w:ascii="Arial" w:eastAsia="Times New Roman" w:hAnsi="Arial" w:cs="Arial"/>
          <w:color w:val="000F4D"/>
          <w:sz w:val="24"/>
          <w:szCs w:val="24"/>
          <w:lang w:val="en" w:eastAsia="en-GB"/>
        </w:rPr>
        <w:t xml:space="preserve">General Medical Council, </w:t>
      </w:r>
      <w:hyperlink r:id="rId10" w:history="1">
        <w:r w:rsidRPr="002208E2">
          <w:rPr>
            <w:rFonts w:ascii="Arial" w:eastAsia="Times New Roman" w:hAnsi="Arial" w:cs="Arial"/>
            <w:i/>
            <w:iCs/>
            <w:color w:val="0073C2"/>
            <w:sz w:val="24"/>
            <w:szCs w:val="24"/>
            <w:u w:val="single"/>
            <w:lang w:val="en" w:eastAsia="en-GB"/>
          </w:rPr>
          <w:t>Maintaining Boundaries</w:t>
        </w:r>
      </w:hyperlink>
      <w:r w:rsidRPr="002208E2">
        <w:rPr>
          <w:rFonts w:ascii="Arial" w:eastAsia="Times New Roman" w:hAnsi="Arial" w:cs="Arial"/>
          <w:color w:val="000F4D"/>
          <w:sz w:val="24"/>
          <w:szCs w:val="24"/>
          <w:lang w:val="en" w:eastAsia="en-GB"/>
        </w:rPr>
        <w:t xml:space="preserve"> 2006</w:t>
      </w:r>
    </w:p>
    <w:p w14:paraId="20F44F3F" w14:textId="77777777" w:rsidR="002208E2" w:rsidRPr="002208E2" w:rsidRDefault="002208E2" w:rsidP="002208E2">
      <w:pPr>
        <w:numPr>
          <w:ilvl w:val="0"/>
          <w:numId w:val="2"/>
        </w:numPr>
        <w:shd w:val="clear" w:color="auto" w:fill="FFFFFF"/>
        <w:spacing w:before="100" w:beforeAutospacing="1" w:after="100" w:afterAutospacing="1" w:line="240" w:lineRule="auto"/>
        <w:ind w:left="690"/>
        <w:rPr>
          <w:rFonts w:ascii="Arial" w:eastAsia="Times New Roman" w:hAnsi="Arial" w:cs="Arial"/>
          <w:color w:val="000F4D"/>
          <w:sz w:val="24"/>
          <w:szCs w:val="24"/>
          <w:lang w:val="en" w:eastAsia="en-GB"/>
        </w:rPr>
      </w:pPr>
      <w:r w:rsidRPr="002208E2">
        <w:rPr>
          <w:rFonts w:ascii="Arial" w:eastAsia="Times New Roman" w:hAnsi="Arial" w:cs="Arial"/>
          <w:color w:val="000F4D"/>
          <w:sz w:val="24"/>
          <w:szCs w:val="24"/>
          <w:lang w:val="en" w:eastAsia="en-GB"/>
        </w:rPr>
        <w:t xml:space="preserve">Royal College of Nursing, </w:t>
      </w:r>
      <w:hyperlink r:id="rId11" w:history="1">
        <w:r w:rsidRPr="002208E2">
          <w:rPr>
            <w:rFonts w:ascii="Arial" w:eastAsia="Times New Roman" w:hAnsi="Arial" w:cs="Arial"/>
            <w:i/>
            <w:iCs/>
            <w:color w:val="0073C2"/>
            <w:sz w:val="24"/>
            <w:szCs w:val="24"/>
            <w:u w:val="single"/>
            <w:lang w:val="en" w:eastAsia="en-GB"/>
          </w:rPr>
          <w:t>Chaperoning: The Role of the Nurse and the Rights of Patients</w:t>
        </w:r>
      </w:hyperlink>
      <w:r w:rsidRPr="002208E2">
        <w:rPr>
          <w:rFonts w:ascii="Arial" w:eastAsia="Times New Roman" w:hAnsi="Arial" w:cs="Arial"/>
          <w:color w:val="000F4D"/>
          <w:sz w:val="24"/>
          <w:szCs w:val="24"/>
          <w:lang w:val="en" w:eastAsia="en-GB"/>
        </w:rPr>
        <w:t xml:space="preserve"> 2002, reprinted 2006 </w:t>
      </w:r>
    </w:p>
    <w:p w14:paraId="5790F675" w14:textId="77777777" w:rsidR="0069543A" w:rsidRDefault="0069543A"/>
    <w:sectPr w:rsidR="006954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D002" w14:textId="77777777" w:rsidR="007A752B" w:rsidRDefault="007A752B" w:rsidP="002208E2">
      <w:pPr>
        <w:spacing w:after="0" w:line="240" w:lineRule="auto"/>
      </w:pPr>
      <w:r>
        <w:separator/>
      </w:r>
    </w:p>
  </w:endnote>
  <w:endnote w:type="continuationSeparator" w:id="0">
    <w:p w14:paraId="06664098" w14:textId="77777777" w:rsidR="007A752B" w:rsidRDefault="007A752B" w:rsidP="0022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Device Font 10cpi"/>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81D1" w14:textId="77777777" w:rsidR="00787DF0" w:rsidRDefault="00787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4F4D" w14:textId="77777777" w:rsidR="00C137FD" w:rsidRDefault="00C137FD" w:rsidP="00C137FD">
    <w:pPr>
      <w:pStyle w:val="Footer"/>
      <w:jc w:val="right"/>
    </w:pPr>
    <w:r>
      <w:rPr>
        <w:rFonts w:ascii="Calibri" w:hAnsi="Calibri" w:cs="Arial"/>
        <w:b/>
        <w:sz w:val="28"/>
        <w:szCs w:val="28"/>
      </w:rPr>
      <w:t>Next review date 7.2.21</w:t>
    </w:r>
  </w:p>
  <w:p w14:paraId="4CC716BC" w14:textId="77777777" w:rsidR="00C137FD" w:rsidRDefault="00C137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CF7C" w14:textId="77777777" w:rsidR="00787DF0" w:rsidRDefault="00787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54AE" w14:textId="77777777" w:rsidR="007A752B" w:rsidRDefault="007A752B" w:rsidP="002208E2">
      <w:pPr>
        <w:spacing w:after="0" w:line="240" w:lineRule="auto"/>
      </w:pPr>
      <w:r>
        <w:separator/>
      </w:r>
    </w:p>
  </w:footnote>
  <w:footnote w:type="continuationSeparator" w:id="0">
    <w:p w14:paraId="38FAAE38" w14:textId="77777777" w:rsidR="007A752B" w:rsidRDefault="007A752B" w:rsidP="00220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BC84" w14:textId="77777777" w:rsidR="00787DF0" w:rsidRDefault="00787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7EAA" w14:textId="73F0068E" w:rsidR="00C137FD" w:rsidRDefault="00C137FD" w:rsidP="00C137FD">
    <w:pPr>
      <w:pStyle w:val="Header"/>
      <w:tabs>
        <w:tab w:val="center" w:pos="4932"/>
        <w:tab w:val="left" w:pos="7650"/>
      </w:tabs>
      <w:jc w:val="center"/>
    </w:pPr>
    <w:r>
      <w:rPr>
        <w:noProof/>
        <w:lang w:eastAsia="en-GB"/>
      </w:rPr>
      <w:drawing>
        <wp:inline distT="0" distB="0" distL="0" distR="0" wp14:anchorId="2F6690A9" wp14:editId="4C3532D7">
          <wp:extent cx="1381125" cy="657225"/>
          <wp:effectExtent l="0" t="0" r="9525" b="9525"/>
          <wp:docPr id="1" name="Picture 1" descr="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57225"/>
                  </a:xfrm>
                  <a:prstGeom prst="rect">
                    <a:avLst/>
                  </a:prstGeom>
                  <a:noFill/>
                </pic:spPr>
              </pic:pic>
            </a:graphicData>
          </a:graphic>
        </wp:inline>
      </w:drawing>
    </w:r>
  </w:p>
  <w:p w14:paraId="3091E7C5" w14:textId="77777777" w:rsidR="00C137FD" w:rsidRDefault="00C137FD" w:rsidP="00C137FD">
    <w:pPr>
      <w:pStyle w:val="Header"/>
      <w:jc w:val="center"/>
    </w:pPr>
    <w:r>
      <w:t>Bridges Medical Practice</w:t>
    </w:r>
  </w:p>
  <w:p w14:paraId="68754A41" w14:textId="77777777" w:rsidR="00C137FD" w:rsidRPr="003A2B9E" w:rsidRDefault="00C137FD" w:rsidP="00C137FD">
    <w:pPr>
      <w:pStyle w:val="Header"/>
      <w:jc w:val="center"/>
      <w:rPr>
        <w:sz w:val="18"/>
        <w:szCs w:val="18"/>
      </w:rPr>
    </w:pPr>
    <w:r>
      <w:tab/>
    </w:r>
    <w:r>
      <w:tab/>
    </w:r>
    <w:r w:rsidRPr="003A2B9E">
      <w:rPr>
        <w:sz w:val="18"/>
        <w:szCs w:val="18"/>
      </w:rPr>
      <w:t>Version 1.0</w:t>
    </w:r>
  </w:p>
  <w:p w14:paraId="76AE89B5" w14:textId="77777777" w:rsidR="002208E2" w:rsidRDefault="00220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D25B" w14:textId="77777777" w:rsidR="00787DF0" w:rsidRDefault="00787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01BB3"/>
    <w:multiLevelType w:val="multilevel"/>
    <w:tmpl w:val="9014D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C31E8"/>
    <w:multiLevelType w:val="hybridMultilevel"/>
    <w:tmpl w:val="C1822AE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8E2"/>
    <w:rsid w:val="002208E2"/>
    <w:rsid w:val="0031195A"/>
    <w:rsid w:val="005B7865"/>
    <w:rsid w:val="0069543A"/>
    <w:rsid w:val="00787DF0"/>
    <w:rsid w:val="007A752B"/>
    <w:rsid w:val="00C13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CA33"/>
  <w15:docId w15:val="{77BE7EEF-75F6-DC47-AAA4-404E319C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208E2"/>
    <w:pPr>
      <w:tabs>
        <w:tab w:val="center" w:pos="4513"/>
        <w:tab w:val="right" w:pos="9026"/>
      </w:tabs>
      <w:spacing w:after="0" w:line="240" w:lineRule="auto"/>
    </w:pPr>
  </w:style>
  <w:style w:type="character" w:customStyle="1" w:styleId="HeaderChar">
    <w:name w:val="Header Char"/>
    <w:basedOn w:val="DefaultParagraphFont"/>
    <w:link w:val="Header"/>
    <w:rsid w:val="002208E2"/>
  </w:style>
  <w:style w:type="paragraph" w:styleId="Footer">
    <w:name w:val="footer"/>
    <w:basedOn w:val="Normal"/>
    <w:link w:val="FooterChar"/>
    <w:uiPriority w:val="99"/>
    <w:unhideWhenUsed/>
    <w:rsid w:val="00220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8E2"/>
  </w:style>
  <w:style w:type="paragraph" w:styleId="BalloonText">
    <w:name w:val="Balloon Text"/>
    <w:basedOn w:val="Normal"/>
    <w:link w:val="BalloonTextChar"/>
    <w:uiPriority w:val="99"/>
    <w:semiHidden/>
    <w:unhideWhenUsed/>
    <w:rsid w:val="00C13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7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4481">
      <w:bodyDiv w:val="1"/>
      <w:marLeft w:val="0"/>
      <w:marRight w:val="0"/>
      <w:marTop w:val="0"/>
      <w:marBottom w:val="0"/>
      <w:divBdr>
        <w:top w:val="none" w:sz="0" w:space="0" w:color="auto"/>
        <w:left w:val="none" w:sz="0" w:space="0" w:color="auto"/>
        <w:bottom w:val="none" w:sz="0" w:space="0" w:color="auto"/>
        <w:right w:val="none" w:sz="0" w:space="0" w:color="auto"/>
      </w:divBdr>
    </w:div>
    <w:div w:id="643848785">
      <w:bodyDiv w:val="1"/>
      <w:marLeft w:val="0"/>
      <w:marRight w:val="0"/>
      <w:marTop w:val="0"/>
      <w:marBottom w:val="0"/>
      <w:divBdr>
        <w:top w:val="none" w:sz="0" w:space="0" w:color="auto"/>
        <w:left w:val="none" w:sz="0" w:space="0" w:color="auto"/>
        <w:bottom w:val="none" w:sz="0" w:space="0" w:color="auto"/>
        <w:right w:val="none" w:sz="0" w:space="0" w:color="auto"/>
      </w:divBdr>
    </w:div>
    <w:div w:id="17005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mc-uk.org/guidanc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n.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mc-uk.org/guidanc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mc.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Jed</dc:creator>
  <cp:lastModifiedBy>Claire Cherry-Hardy</cp:lastModifiedBy>
  <cp:revision>4</cp:revision>
  <dcterms:created xsi:type="dcterms:W3CDTF">2020-01-17T15:44:00Z</dcterms:created>
  <dcterms:modified xsi:type="dcterms:W3CDTF">2022-02-02T10:54:00Z</dcterms:modified>
</cp:coreProperties>
</file>